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10BECE"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-3810</wp:posOffset>
            </wp:positionH>
            <wp:positionV relativeFrom="page">
              <wp:posOffset>8890</wp:posOffset>
            </wp:positionV>
            <wp:extent cx="7547610" cy="10676890"/>
            <wp:effectExtent l="0" t="0" r="0" b="0"/>
            <wp:wrapTopAndBottom/>
            <wp:docPr id="751765425" name="图片 1" descr="C:/Users/86135/Desktop/报名表封面2025word.jpg报名表封面2025w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765425" name="图片 1" descr="C:/Users/86135/Desktop/报名表封面2025word.jpg报名表封面2025word"/>
                    <pic:cNvPicPr>
                      <a:picLocks noChangeAspect="1"/>
                    </pic:cNvPicPr>
                  </pic:nvPicPr>
                  <pic:blipFill>
                    <a:blip r:embed="rId9"/>
                    <a:srcRect l="3" r="3"/>
                    <a:stretch>
                      <a:fillRect/>
                    </a:stretch>
                  </pic:blipFill>
                  <pic:spPr>
                    <a:xfrm>
                      <a:off x="0" y="0"/>
                      <a:ext cx="7547610" cy="10676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94E7C1A">
      <w:pPr>
        <w:rPr>
          <w:rFonts w:ascii="仿宋_GB2312" w:hAnsi="仿宋_GB2312" w:eastAsia="仿宋_GB2312" w:cs="仿宋_GB2312"/>
        </w:rPr>
      </w:pPr>
    </w:p>
    <w:p w14:paraId="1F1C6AD7">
      <w:pPr>
        <w:rPr>
          <w:rFonts w:ascii="仿宋_GB2312" w:hAnsi="仿宋_GB2312" w:eastAsia="仿宋_GB2312" w:cs="仿宋_GB2312"/>
        </w:rPr>
      </w:pPr>
    </w:p>
    <w:p w14:paraId="1F5D6E1E">
      <w:pPr>
        <w:jc w:val="center"/>
        <w:rPr>
          <w:rFonts w:ascii="仿宋_GB2312" w:hAnsi="仿宋_GB2312" w:eastAsia="仿宋_GB2312" w:cs="仿宋_GB2312"/>
          <w:b/>
          <w:bCs/>
          <w:sz w:val="44"/>
          <w:szCs w:val="44"/>
        </w:rPr>
      </w:pPr>
    </w:p>
    <w:p w14:paraId="56EDE344">
      <w:pPr>
        <w:spacing w:line="560" w:lineRule="exact"/>
        <w:jc w:val="center"/>
        <w:rPr>
          <w:rFonts w:ascii="仿宋_GB2312" w:hAnsi="仿宋_GB2312" w:eastAsia="仿宋_GB2312" w:cs="仿宋_GB2312"/>
          <w:b/>
          <w:bCs/>
          <w:sz w:val="52"/>
          <w:szCs w:val="52"/>
          <w:lang w:eastAsia="zh-Hans"/>
        </w:rPr>
      </w:pPr>
      <w:r>
        <w:rPr>
          <w:rFonts w:hint="eastAsia" w:ascii="仿宋_GB2312" w:hAnsi="仿宋_GB2312" w:eastAsia="仿宋_GB2312" w:cs="仿宋_GB2312"/>
          <w:b/>
          <w:bCs/>
          <w:sz w:val="52"/>
          <w:szCs w:val="52"/>
          <w:lang w:eastAsia="zh-Hans"/>
        </w:rPr>
        <w:t>诚 信 说 明</w:t>
      </w:r>
    </w:p>
    <w:p w14:paraId="645B2A31"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 </w:t>
      </w:r>
    </w:p>
    <w:p w14:paraId="3C1F8FA0">
      <w:pPr>
        <w:spacing w:line="560" w:lineRule="exact"/>
        <w:ind w:firstLine="720" w:firstLineChars="200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我单位已知悉《CHCC中国医院建设奖评选办法》，并自愿参加2026年CHCC中国医院建设奖-第十四届中国医院建设十佳供应商的评选，承诺如下：</w:t>
      </w:r>
    </w:p>
    <w:p w14:paraId="25C3918A">
      <w:pPr>
        <w:spacing w:line="560" w:lineRule="exact"/>
        <w:ind w:firstLine="720" w:firstLineChars="200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一、我单位保证申报材料内容的真实性和准确性，若有失实和造假行为，我单位将承担全部责任。</w:t>
      </w:r>
    </w:p>
    <w:p w14:paraId="187670F0">
      <w:pPr>
        <w:spacing w:line="560" w:lineRule="exact"/>
        <w:ind w:firstLine="720" w:firstLineChars="200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二、我单位名称和相关申报材料可供组委会在非商业用途中免费使用。</w:t>
      </w:r>
    </w:p>
    <w:p w14:paraId="43811D6D">
      <w:pPr>
        <w:spacing w:line="560" w:lineRule="exact"/>
        <w:ind w:firstLine="720" w:firstLineChars="200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三、我单位愿承担获奖后的宣传义务，积极配合完成公众号宣传、颁奖等活动。</w:t>
      </w:r>
      <w:r>
        <w:rPr>
          <w:rFonts w:hint="eastAsia" w:ascii="仿宋_GB2312" w:hAnsi="仿宋_GB2312" w:eastAsia="仿宋_GB2312" w:cs="仿宋_GB2312"/>
          <w:sz w:val="36"/>
          <w:szCs w:val="36"/>
        </w:rPr>
        <w:tab/>
      </w:r>
      <w:r>
        <w:rPr>
          <w:rFonts w:hint="eastAsia" w:ascii="仿宋_GB2312" w:hAnsi="仿宋_GB2312" w:eastAsia="仿宋_GB2312" w:cs="仿宋_GB2312"/>
          <w:sz w:val="36"/>
          <w:szCs w:val="36"/>
        </w:rPr>
        <w:tab/>
      </w:r>
    </w:p>
    <w:p w14:paraId="7DC0C541">
      <w:pPr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</w:rPr>
        <w:tab/>
      </w:r>
    </w:p>
    <w:p w14:paraId="4498D770">
      <w:pPr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</w:p>
    <w:p w14:paraId="45D817AC">
      <w:pPr>
        <w:widowControl/>
        <w:jc w:val="left"/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br w:type="page"/>
      </w:r>
    </w:p>
    <w:p w14:paraId="2E78543A">
      <w:pPr>
        <w:rPr>
          <w:rFonts w:ascii="仿宋_GB2312" w:hAnsi="仿宋_GB2312" w:eastAsia="仿宋_GB2312" w:cs="仿宋_GB2312"/>
        </w:rPr>
      </w:pPr>
    </w:p>
    <w:p w14:paraId="27E47EE1">
      <w:pPr>
        <w:rPr>
          <w:rFonts w:ascii="仿宋_GB2312" w:hAnsi="仿宋_GB2312" w:eastAsia="仿宋_GB2312" w:cs="仿宋_GB2312"/>
        </w:rPr>
      </w:pPr>
    </w:p>
    <w:p w14:paraId="47DD2E7D">
      <w:pPr>
        <w:rPr>
          <w:rFonts w:ascii="仿宋_GB2312" w:hAnsi="仿宋_GB2312" w:eastAsia="仿宋_GB2312" w:cs="仿宋_GB2312"/>
        </w:rPr>
      </w:pPr>
    </w:p>
    <w:p w14:paraId="55E641E0">
      <w:pPr>
        <w:rPr>
          <w:rFonts w:ascii="仿宋_GB2312" w:hAnsi="仿宋_GB2312" w:eastAsia="仿宋_GB2312" w:cs="仿宋_GB2312"/>
        </w:rPr>
      </w:pPr>
    </w:p>
    <w:p w14:paraId="14744CEA">
      <w:pPr>
        <w:rPr>
          <w:rFonts w:ascii="仿宋_GB2312" w:hAnsi="仿宋_GB2312" w:eastAsia="仿宋_GB2312" w:cs="仿宋_GB2312"/>
        </w:rPr>
      </w:pPr>
    </w:p>
    <w:p w14:paraId="3F37A11A">
      <w:pPr>
        <w:rPr>
          <w:rFonts w:ascii="仿宋_GB2312" w:hAnsi="仿宋_GB2312" w:eastAsia="仿宋_GB2312" w:cs="仿宋_GB2312"/>
        </w:rPr>
      </w:pPr>
    </w:p>
    <w:p w14:paraId="7F437F01">
      <w:pPr>
        <w:rPr>
          <w:rFonts w:ascii="仿宋_GB2312" w:hAnsi="仿宋_GB2312" w:eastAsia="仿宋_GB2312" w:cs="仿宋_GB2312"/>
        </w:rPr>
      </w:pPr>
    </w:p>
    <w:tbl>
      <w:tblPr>
        <w:tblStyle w:val="19"/>
        <w:tblW w:w="93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1542"/>
        <w:gridCol w:w="1305"/>
        <w:gridCol w:w="1866"/>
        <w:gridCol w:w="1281"/>
        <w:gridCol w:w="1843"/>
      </w:tblGrid>
      <w:tr w14:paraId="3579D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DEF66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bookmarkStart w:id="0" w:name="OLE_LINK1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参选类型</w:t>
            </w:r>
            <w:bookmarkEnd w:id="0"/>
          </w:p>
          <w:p w14:paraId="3489B1CB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选择</w:t>
            </w:r>
          </w:p>
          <w:p w14:paraId="6ABBD2CB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（请在参选类型后划√）</w:t>
            </w:r>
          </w:p>
          <w:p w14:paraId="29F7AE45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限选1类</w:t>
            </w:r>
          </w:p>
        </w:tc>
        <w:tc>
          <w:tcPr>
            <w:tcW w:w="47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00EAE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bookmarkStart w:id="1" w:name="OLE_LINK6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设计</w:t>
            </w:r>
            <w:bookmarkEnd w:id="1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咨询类供应商评选</w:t>
            </w:r>
          </w:p>
        </w:tc>
        <w:tc>
          <w:tcPr>
            <w:tcW w:w="3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56201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000000"/>
                  <w:kern w:val="0"/>
                  <w:sz w:val="28"/>
                  <w:szCs w:val="28"/>
                </w:rPr>
                <w:id w:val="14745126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000000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MS Gothic" w:cs="仿宋_GB2312"/>
                    <w:color w:val="000000"/>
                    <w:kern w:val="0"/>
                    <w:sz w:val="28"/>
                    <w:szCs w:val="28"/>
                  </w:rPr>
                  <w:t>☐</w:t>
                </w:r>
              </w:sdtContent>
            </w:sdt>
          </w:p>
        </w:tc>
      </w:tr>
      <w:tr w14:paraId="52413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6A5EC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7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681DE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专项工程类供应商评选</w:t>
            </w:r>
          </w:p>
        </w:tc>
        <w:tc>
          <w:tcPr>
            <w:tcW w:w="3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C0311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000000"/>
                  <w:kern w:val="0"/>
                  <w:sz w:val="28"/>
                  <w:szCs w:val="28"/>
                </w:rPr>
                <w:id w:val="14747487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000000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MS Gothic" w:cs="仿宋_GB2312"/>
                    <w:color w:val="000000"/>
                    <w:kern w:val="0"/>
                    <w:sz w:val="28"/>
                    <w:szCs w:val="28"/>
                  </w:rPr>
                  <w:t>☐</w:t>
                </w:r>
              </w:sdtContent>
            </w:sdt>
          </w:p>
        </w:tc>
      </w:tr>
      <w:tr w14:paraId="44074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6F8E7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7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57079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建筑设</w:t>
            </w:r>
            <w:bookmarkStart w:id="2" w:name="OLE_LINK7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备</w:t>
            </w:r>
            <w:bookmarkEnd w:id="2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类供应商评选</w:t>
            </w:r>
          </w:p>
        </w:tc>
        <w:tc>
          <w:tcPr>
            <w:tcW w:w="3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71DE8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000000"/>
                  <w:kern w:val="0"/>
                  <w:sz w:val="28"/>
                  <w:szCs w:val="28"/>
                </w:rPr>
                <w:id w:val="14745181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000000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MS Gothic" w:cs="仿宋_GB2312"/>
                    <w:color w:val="000000"/>
                    <w:kern w:val="0"/>
                    <w:sz w:val="28"/>
                    <w:szCs w:val="28"/>
                  </w:rPr>
                  <w:t>☐</w:t>
                </w:r>
              </w:sdtContent>
            </w:sdt>
          </w:p>
        </w:tc>
      </w:tr>
      <w:tr w14:paraId="34D63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70E0C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7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BC80F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装饰材料类供应商评选</w:t>
            </w:r>
          </w:p>
        </w:tc>
        <w:tc>
          <w:tcPr>
            <w:tcW w:w="3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5D880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000000"/>
                  <w:kern w:val="0"/>
                  <w:sz w:val="28"/>
                  <w:szCs w:val="28"/>
                </w:rPr>
                <w:id w:val="14746460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000000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MS Gothic" w:cs="仿宋_GB2312"/>
                    <w:color w:val="000000"/>
                    <w:kern w:val="0"/>
                    <w:sz w:val="28"/>
                    <w:szCs w:val="28"/>
                  </w:rPr>
                  <w:t>☐</w:t>
                </w:r>
              </w:sdtContent>
            </w:sdt>
          </w:p>
        </w:tc>
      </w:tr>
      <w:tr w14:paraId="3D57E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BD4AD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7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6EA9F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医用设备类供应商评选</w:t>
            </w:r>
          </w:p>
        </w:tc>
        <w:tc>
          <w:tcPr>
            <w:tcW w:w="3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5C4DD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000000"/>
                  <w:kern w:val="0"/>
                  <w:sz w:val="28"/>
                  <w:szCs w:val="28"/>
                </w:rPr>
                <w:id w:val="14746760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000000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MS Gothic" w:cs="仿宋_GB2312"/>
                    <w:color w:val="000000"/>
                    <w:kern w:val="0"/>
                    <w:sz w:val="28"/>
                    <w:szCs w:val="28"/>
                  </w:rPr>
                  <w:t>☐</w:t>
                </w:r>
              </w:sdtContent>
            </w:sdt>
          </w:p>
        </w:tc>
      </w:tr>
      <w:tr w14:paraId="63D7F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CC888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7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38AF1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医院家具类供应商评选</w:t>
            </w:r>
          </w:p>
        </w:tc>
        <w:tc>
          <w:tcPr>
            <w:tcW w:w="3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F3941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000000"/>
                  <w:kern w:val="0"/>
                  <w:sz w:val="28"/>
                  <w:szCs w:val="28"/>
                </w:rPr>
                <w:id w:val="14745773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000000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MS Gothic" w:cs="仿宋_GB2312"/>
                    <w:color w:val="000000"/>
                    <w:kern w:val="0"/>
                    <w:sz w:val="28"/>
                    <w:szCs w:val="28"/>
                  </w:rPr>
                  <w:t>☐</w:t>
                </w:r>
              </w:sdtContent>
            </w:sdt>
          </w:p>
        </w:tc>
      </w:tr>
      <w:tr w14:paraId="07B33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4C9B2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7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1A786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运维服务类供应商评选</w:t>
            </w:r>
          </w:p>
        </w:tc>
        <w:tc>
          <w:tcPr>
            <w:tcW w:w="3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C34E8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000000"/>
                  <w:kern w:val="0"/>
                  <w:sz w:val="28"/>
                  <w:szCs w:val="28"/>
                </w:rPr>
                <w:id w:val="14746380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000000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MS Gothic" w:cs="仿宋_GB2312"/>
                    <w:color w:val="000000"/>
                    <w:kern w:val="0"/>
                    <w:sz w:val="28"/>
                    <w:szCs w:val="28"/>
                  </w:rPr>
                  <w:t>☐</w:t>
                </w:r>
              </w:sdtContent>
            </w:sdt>
          </w:p>
        </w:tc>
      </w:tr>
      <w:tr w14:paraId="489EF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3F034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7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18431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智慧医院类供应商评选</w:t>
            </w:r>
          </w:p>
        </w:tc>
        <w:tc>
          <w:tcPr>
            <w:tcW w:w="3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1A42D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000000"/>
                  <w:kern w:val="0"/>
                  <w:sz w:val="28"/>
                  <w:szCs w:val="28"/>
                </w:rPr>
                <w:id w:val="14745800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000000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MS Gothic" w:cs="仿宋_GB2312"/>
                    <w:color w:val="000000"/>
                    <w:kern w:val="0"/>
                    <w:sz w:val="28"/>
                    <w:szCs w:val="28"/>
                  </w:rPr>
                  <w:t>☐</w:t>
                </w:r>
              </w:sdtContent>
            </w:sdt>
          </w:p>
        </w:tc>
      </w:tr>
      <w:tr w14:paraId="136CB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0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4ED50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参选供应商名称</w:t>
            </w:r>
          </w:p>
        </w:tc>
        <w:tc>
          <w:tcPr>
            <w:tcW w:w="62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5CB0B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155A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A89E2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bookmarkStart w:id="3" w:name="OLE_LINK10"/>
            <w:bookmarkEnd w:id="3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联系人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1EF0108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20E3EF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AB43339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5DF51C41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职务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01D84B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</w:t>
            </w:r>
          </w:p>
        </w:tc>
      </w:tr>
      <w:tr w14:paraId="4F336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C5F81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手机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E2F062E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7A83C146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bookmarkStart w:id="4" w:name="OLE_LINK9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固话</w:t>
            </w:r>
            <w:bookmarkEnd w:id="4"/>
          </w:p>
        </w:tc>
        <w:tc>
          <w:tcPr>
            <w:tcW w:w="1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74D44194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38A0B1D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传真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62CF4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</w:p>
        </w:tc>
      </w:tr>
      <w:tr w14:paraId="012B1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4913B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邮箱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13FEE36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85355CF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企业网站</w:t>
            </w:r>
          </w:p>
        </w:tc>
        <w:tc>
          <w:tcPr>
            <w:tcW w:w="49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4E928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623A6002">
      <w:pPr>
        <w:jc w:val="center"/>
        <w:rPr>
          <w:rFonts w:ascii="仿宋_GB2312" w:hAnsi="仿宋_GB2312" w:eastAsia="仿宋_GB2312" w:cs="仿宋_GB2312"/>
          <w:highlight w:val="yellow"/>
        </w:rPr>
      </w:pPr>
    </w:p>
    <w:p w14:paraId="4B6213D4">
      <w:pPr>
        <w:jc w:val="center"/>
        <w:rPr>
          <w:rFonts w:ascii="仿宋_GB2312" w:hAnsi="仿宋_GB2312" w:eastAsia="仿宋_GB2312" w:cs="仿宋_GB2312"/>
        </w:rPr>
      </w:pPr>
    </w:p>
    <w:p w14:paraId="10E5F9F4">
      <w:pPr>
        <w:jc w:val="center"/>
        <w:rPr>
          <w:rFonts w:ascii="仿宋_GB2312" w:hAnsi="仿宋_GB2312" w:eastAsia="仿宋_GB2312" w:cs="仿宋_GB2312"/>
        </w:rPr>
      </w:pPr>
    </w:p>
    <w:p w14:paraId="6F9AF209">
      <w:pPr>
        <w:jc w:val="center"/>
        <w:rPr>
          <w:rFonts w:ascii="仿宋_GB2312" w:hAnsi="仿宋_GB2312" w:eastAsia="仿宋_GB2312" w:cs="仿宋_GB2312"/>
        </w:rPr>
      </w:pPr>
    </w:p>
    <w:p w14:paraId="7411A202">
      <w:pPr>
        <w:jc w:val="center"/>
        <w:rPr>
          <w:rFonts w:ascii="仿宋_GB2312" w:hAnsi="仿宋_GB2312" w:eastAsia="仿宋_GB2312" w:cs="仿宋_GB2312"/>
        </w:rPr>
      </w:pPr>
    </w:p>
    <w:p w14:paraId="7A036C9C">
      <w:pPr>
        <w:jc w:val="center"/>
        <w:rPr>
          <w:rFonts w:ascii="仿宋_GB2312" w:hAnsi="仿宋_GB2312" w:eastAsia="仿宋_GB2312" w:cs="仿宋_GB2312"/>
        </w:rPr>
      </w:pPr>
    </w:p>
    <w:p w14:paraId="3F3CAEC8">
      <w:pPr>
        <w:jc w:val="center"/>
        <w:rPr>
          <w:rFonts w:ascii="仿宋_GB2312" w:hAnsi="仿宋_GB2312" w:eastAsia="仿宋_GB2312" w:cs="仿宋_GB2312"/>
        </w:rPr>
      </w:pPr>
    </w:p>
    <w:p w14:paraId="42A6AAB4">
      <w:pPr>
        <w:jc w:val="center"/>
        <w:rPr>
          <w:rFonts w:ascii="仿宋_GB2312" w:hAnsi="仿宋_GB2312" w:eastAsia="仿宋_GB2312" w:cs="仿宋_GB2312"/>
        </w:rPr>
      </w:pPr>
    </w:p>
    <w:p w14:paraId="7BE7C710">
      <w:pPr>
        <w:jc w:val="center"/>
        <w:rPr>
          <w:rFonts w:ascii="仿宋_GB2312" w:hAnsi="仿宋_GB2312" w:eastAsia="仿宋_GB2312" w:cs="仿宋_GB2312"/>
        </w:rPr>
      </w:pPr>
    </w:p>
    <w:p w14:paraId="3C1AF934">
      <w:pPr>
        <w:jc w:val="center"/>
        <w:rPr>
          <w:rFonts w:ascii="仿宋_GB2312" w:hAnsi="仿宋_GB2312" w:eastAsia="仿宋_GB2312" w:cs="仿宋_GB2312"/>
        </w:rPr>
      </w:pPr>
    </w:p>
    <w:p w14:paraId="1FB9B159">
      <w:pPr>
        <w:jc w:val="center"/>
        <w:rPr>
          <w:rFonts w:ascii="仿宋_GB2312" w:hAnsi="仿宋_GB2312" w:eastAsia="仿宋_GB2312" w:cs="仿宋_GB2312"/>
          <w:highlight w:val="yellow"/>
        </w:rPr>
      </w:pPr>
      <w:r>
        <w:rPr>
          <w:rFonts w:hint="eastAsia" w:ascii="仿宋_GB2312" w:hAnsi="仿宋_GB2312" w:eastAsia="仿宋_GB2312" w:cs="仿宋_GB2312"/>
        </w:rPr>
        <w:t>注：资料报名截止时间：202</w:t>
      </w:r>
      <w:r>
        <w:rPr>
          <w:rFonts w:hint="eastAsia" w:ascii="仿宋_GB2312" w:hAnsi="仿宋_GB2312" w:eastAsia="仿宋_GB2312" w:cs="仿宋_GB231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</w:rPr>
        <w:t>年1月</w:t>
      </w:r>
      <w:r>
        <w:rPr>
          <w:rFonts w:hint="eastAsia" w:ascii="仿宋_GB2312" w:hAnsi="仿宋_GB2312" w:eastAsia="仿宋_GB2312" w:cs="仿宋_GB2312"/>
          <w:lang w:val="en-US" w:eastAsia="zh-CN"/>
        </w:rPr>
        <w:t>12</w:t>
      </w:r>
      <w:bookmarkStart w:id="5" w:name="_GoBack"/>
      <w:bookmarkEnd w:id="5"/>
      <w:r>
        <w:rPr>
          <w:rFonts w:hint="eastAsia" w:ascii="仿宋_GB2312" w:hAnsi="仿宋_GB2312" w:eastAsia="仿宋_GB2312" w:cs="仿宋_GB2312"/>
        </w:rPr>
        <w:t>日</w:t>
      </w:r>
    </w:p>
    <w:p w14:paraId="29EBFF0E">
      <w:pPr>
        <w:rPr>
          <w:rFonts w:ascii="仿宋_GB2312" w:hAnsi="仿宋_GB2312" w:eastAsia="仿宋_GB2312" w:cs="仿宋_GB2312"/>
        </w:rPr>
      </w:pPr>
    </w:p>
    <w:p w14:paraId="015E9767">
      <w:pPr>
        <w:rPr>
          <w:rFonts w:ascii="仿宋_GB2312" w:hAnsi="仿宋_GB2312" w:eastAsia="仿宋_GB2312" w:cs="仿宋_GB2312"/>
        </w:rPr>
      </w:pPr>
    </w:p>
    <w:p w14:paraId="25E6DB02">
      <w:pPr>
        <w:rPr>
          <w:rFonts w:ascii="仿宋_GB2312" w:hAnsi="仿宋_GB2312" w:eastAsia="仿宋_GB2312" w:cs="仿宋_GB2312"/>
        </w:rPr>
      </w:pPr>
    </w:p>
    <w:p w14:paraId="56233A71">
      <w:pPr>
        <w:rPr>
          <w:rFonts w:ascii="仿宋_GB2312" w:hAnsi="仿宋_GB2312" w:eastAsia="仿宋_GB2312" w:cs="仿宋_GB2312"/>
          <w:b/>
          <w:bCs/>
          <w:sz w:val="52"/>
          <w:szCs w:val="52"/>
        </w:rPr>
      </w:pPr>
    </w:p>
    <w:p w14:paraId="5F4A1C9F">
      <w:pPr>
        <w:spacing w:line="560" w:lineRule="exact"/>
        <w:jc w:val="center"/>
        <w:rPr>
          <w:rFonts w:ascii="仿宋_GB2312" w:hAnsi="仿宋_GB2312" w:eastAsia="仿宋_GB2312" w:cs="仿宋_GB2312"/>
          <w:b/>
          <w:bCs/>
          <w:sz w:val="52"/>
          <w:szCs w:val="52"/>
          <w:lang w:eastAsia="zh-Hans"/>
        </w:rPr>
      </w:pPr>
      <w:r>
        <w:rPr>
          <w:rFonts w:hint="eastAsia" w:ascii="仿宋_GB2312" w:hAnsi="仿宋_GB2312" w:eastAsia="仿宋_GB2312" w:cs="仿宋_GB2312"/>
          <w:b/>
          <w:bCs/>
          <w:sz w:val="52"/>
          <w:szCs w:val="52"/>
          <w:lang w:eastAsia="zh-Hans"/>
        </w:rPr>
        <w:t>参选类别说明</w:t>
      </w:r>
    </w:p>
    <w:p w14:paraId="0F5EB93D">
      <w:pPr>
        <w:numPr>
          <w:ilvl w:val="0"/>
          <w:numId w:val="1"/>
        </w:numPr>
        <w:ind w:firstLine="0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设计咨询类：</w:t>
      </w:r>
    </w:p>
    <w:p w14:paraId="463B37E8">
      <w:pPr>
        <w:spacing w:line="560" w:lineRule="exact"/>
        <w:ind w:firstLine="720" w:firstLineChars="200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①设计总承包、建筑工程设计、建筑装饰工程设计、建筑幕墙工程设计、建筑智能化系统设计、园林景观工程设计、建筑景观照明设计、建筑照明节能改造设计、智能照明系统设计、消防设施工程设计、净化工程设计、标识导视设计、VI系统设计、医院软装设计、直升机停机坪设计、BIM设计、工程勘察、其他。</w:t>
      </w:r>
    </w:p>
    <w:p w14:paraId="7C787B32">
      <w:pPr>
        <w:spacing w:line="560" w:lineRule="exact"/>
        <w:ind w:firstLine="720" w:firstLineChars="200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②前期策划咨询、医疗工艺规划设计咨询、医疗设备配置规划咨询、医疗项目投融资咨询、建筑各专业技术咨询、项目规划设计咨询、项目报批报审咨询、项目招投标咨询、造价咨询、法律咨询、绿色建筑建设咨询、环境影响评价咨询、卫生学评价咨询、招标代理、项目管理、工程监理、设备制造监理、认证咨询（中国绿标认证咨询、其他）、医院开办管理咨询、医院后勤管理咨询、其他。</w:t>
      </w:r>
    </w:p>
    <w:p w14:paraId="1D20DCAB">
      <w:pPr>
        <w:numPr>
          <w:ilvl w:val="0"/>
          <w:numId w:val="1"/>
        </w:numPr>
        <w:ind w:firstLine="0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专项工程类：</w:t>
      </w:r>
    </w:p>
    <w:p w14:paraId="593A00CF">
      <w:pPr>
        <w:spacing w:line="560" w:lineRule="exact"/>
        <w:ind w:firstLine="720" w:firstLineChars="200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包括但不限于洁净工程、医用气体工程、辐射防护工程、物流传输工程、弱电智能化工程、实验室工程、消毒供应中心工程、污水处理工程等医疗专项工程设计及工程承包各类企业。</w:t>
      </w:r>
    </w:p>
    <w:p w14:paraId="36F95A7C">
      <w:pPr>
        <w:numPr>
          <w:ilvl w:val="0"/>
          <w:numId w:val="1"/>
        </w:numPr>
        <w:ind w:firstLine="0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建筑设备类：</w:t>
      </w:r>
    </w:p>
    <w:p w14:paraId="1C606EBD">
      <w:pPr>
        <w:spacing w:line="560" w:lineRule="exact"/>
        <w:ind w:firstLine="720" w:firstLineChars="200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①建筑设备类（电梯设备、厨房设备、洗衣房设备、建筑机电抗震系统、电动遮阳天棚、电动擦窗机、高空作业平台、机械停车设备、相关控制系统及其他）；</w:t>
      </w:r>
    </w:p>
    <w:p w14:paraId="5FB2051C">
      <w:pPr>
        <w:spacing w:line="560" w:lineRule="exact"/>
        <w:ind w:firstLine="720" w:firstLineChars="200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②电气设备类（高低压配电、室内灯具、室外灯具、电气线路、变压器电源、防雷接地、UPS电源、装置仪表、其他）；</w:t>
      </w:r>
    </w:p>
    <w:p w14:paraId="4AB58914">
      <w:pPr>
        <w:spacing w:line="560" w:lineRule="exact"/>
        <w:ind w:firstLine="720" w:firstLineChars="200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③给排水设备类（阀门、管道、供水设备、仪器仪表、排水辅助设备、雨水收集设施、太阳能热水系统设备、相关控制系统及其他）；</w:t>
      </w:r>
    </w:p>
    <w:p w14:paraId="44A365B7">
      <w:pPr>
        <w:spacing w:line="560" w:lineRule="exact"/>
        <w:ind w:firstLine="720" w:firstLineChars="200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④暖通空调设备类（通风设备、空调设备、制冷设备、控制装置、供热设备、空气净化设备、防腐保温材料、相关控制系统及其他）；</w:t>
      </w:r>
    </w:p>
    <w:p w14:paraId="168C625F">
      <w:pPr>
        <w:spacing w:line="560" w:lineRule="exact"/>
        <w:ind w:firstLine="720" w:firstLineChars="200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⑤建筑智能化设备类（综合布线系统设备、计算机网络系统设备、视频监控系统设备、电子巡查系统设备、入侵报警系统设备、门禁管理系统设备、停车场管理系统设备、有线电视系统设备、信息发布及引导系统设备、多媒体会议系统设备、智能化集成管理系统设备、智能能耗管理系统设备、建筑物设备监控系统设备、公共广播系统设备、机房环境监控系统设备、智能一卡通管理系统、智能照明系统、病房呼叫对讲系统、手术室示教系统、ICU探视系统、排队叫号系统、时钟系统设备、其他）；</w:t>
      </w:r>
    </w:p>
    <w:p w14:paraId="07B34730">
      <w:pPr>
        <w:spacing w:line="560" w:lineRule="exact"/>
        <w:ind w:firstLine="720" w:firstLineChars="200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⑥消防设施设备类（探测报警设备、消防器材、消防给水设备、防火材料设施、自动灭火设备、灭火器具、作业保护产品、相关控制系统及其他）。</w:t>
      </w:r>
    </w:p>
    <w:p w14:paraId="23C65D86">
      <w:pPr>
        <w:numPr>
          <w:ilvl w:val="0"/>
          <w:numId w:val="1"/>
        </w:numPr>
        <w:ind w:firstLine="0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装饰材料类：</w:t>
      </w:r>
    </w:p>
    <w:p w14:paraId="1EB19520">
      <w:pPr>
        <w:spacing w:line="560" w:lineRule="exact"/>
        <w:ind w:firstLine="720" w:firstLineChars="200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①墙面装饰材料：基础饰面材料（瓷砖、石材、环保型PVC墙面材料等）、功能性板材（抗倍特版、镀锌钢板/铝单板、硅酸钙板等）、涂料类（内墙专用涂料、特种功能涂料、外墙涂料等）、辅助墙面材料（玻璃、装饰线条等）。</w:t>
      </w:r>
    </w:p>
    <w:p w14:paraId="63F04A04">
      <w:pPr>
        <w:spacing w:line="560" w:lineRule="exact"/>
        <w:ind w:firstLine="720" w:firstLineChars="200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②地面装饰材料：弹性地面材料（橡胶地材、亚麻地材、PVC胶地板等）、硬质地面材料（瓷砖、石材、水磨石等）、特殊功能地面材料（防静电地板、辐射屏蔽地面材料、防滑盲道砖等）。</w:t>
      </w:r>
    </w:p>
    <w:p w14:paraId="32F84072">
      <w:pPr>
        <w:spacing w:line="560" w:lineRule="exact"/>
        <w:ind w:firstLine="720" w:firstLineChars="200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③吊顶装饰材料：基础吊顶板材（轻钢龙骨石膏板、硅酸钙板、矿棉板、铝扣板等）、功能性吊顶材料（抗菌铝扣板、集成吊顶、玻纤板等）、辅助吊顶材料（吊顶龙骨、吊顶配件等）。</w:t>
      </w:r>
    </w:p>
    <w:p w14:paraId="71E80682">
      <w:pPr>
        <w:spacing w:line="560" w:lineRule="exact"/>
        <w:ind w:firstLine="720" w:firstLineChars="200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④空间分隔与围护材料：隔断/隔墙材料（玻璃隔断、轻钢龙骨隔墙、成品隔断等）。</w:t>
      </w:r>
    </w:p>
    <w:p w14:paraId="6EDE9FDD">
      <w:pPr>
        <w:spacing w:line="560" w:lineRule="exact"/>
        <w:ind w:firstLine="720" w:firstLineChars="200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⑤特殊功能与辅助装饰材料：无障碍安全设施（防撞扶手、防滑地垫、无障碍标识地面材料等）、防水材料（屋面防水材料、室内防水材料等）、辐射屏蔽防护材料（含铅材料、辐射屏蔽涂料等）、五金与辅助配件（医用专用五金、装饰五金等）。</w:t>
      </w:r>
    </w:p>
    <w:p w14:paraId="3DDCBB43">
      <w:pPr>
        <w:spacing w:line="560" w:lineRule="exact"/>
        <w:ind w:firstLine="720" w:firstLineChars="200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⑥门类材料（专用功能门、手术室门、防火门、门用配件等）。幕墙材料（玻璃幕墙、石材幕墙、金属幕墙等）。</w:t>
      </w:r>
    </w:p>
    <w:p w14:paraId="0F6F8692">
      <w:pPr>
        <w:numPr>
          <w:ilvl w:val="0"/>
          <w:numId w:val="1"/>
        </w:numPr>
        <w:ind w:firstLine="0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医用设备类：</w:t>
      </w:r>
    </w:p>
    <w:p w14:paraId="27E6064E">
      <w:pPr>
        <w:spacing w:line="560" w:lineRule="exact"/>
        <w:ind w:firstLine="720" w:firstLineChars="200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医院特色设备类（医用水处理系统设备、医用气体系统设备、动物实验室设备、物流输送系统设备、床单元消毒设备、高压氧舱设备、药房自动化设备、医院自助终端设备、医疗污水处理设备、垃圾被服收集系统设备、其他）。</w:t>
      </w:r>
    </w:p>
    <w:p w14:paraId="6A0C389D">
      <w:pPr>
        <w:numPr>
          <w:ilvl w:val="0"/>
          <w:numId w:val="1"/>
        </w:numPr>
        <w:ind w:firstLine="0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医院家具类：</w:t>
      </w:r>
    </w:p>
    <w:p w14:paraId="1879627F">
      <w:pPr>
        <w:spacing w:line="560" w:lineRule="exact"/>
        <w:ind w:firstLine="720" w:firstLineChars="200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 xml:space="preserve">含医用床、医用台桌、医用柜、医用椅、实验室家具、药房家具、手术室台柜、医用推车、医用不锈钢制品、办公家具等各类医院家具。                  </w:t>
      </w:r>
    </w:p>
    <w:p w14:paraId="6C706EF3">
      <w:pPr>
        <w:numPr>
          <w:ilvl w:val="0"/>
          <w:numId w:val="1"/>
        </w:numPr>
        <w:ind w:firstLine="0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运维服务类：</w:t>
      </w:r>
    </w:p>
    <w:p w14:paraId="4E1F3979">
      <w:pPr>
        <w:spacing w:line="560" w:lineRule="exact"/>
        <w:ind w:firstLine="720" w:firstLineChars="200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医院能效管理、后勤物业管理服务、数字化运维，餐饮服务、安防等。</w:t>
      </w:r>
    </w:p>
    <w:p w14:paraId="2B8E18CF">
      <w:pPr>
        <w:numPr>
          <w:ilvl w:val="0"/>
          <w:numId w:val="1"/>
        </w:numPr>
        <w:ind w:firstLine="0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智慧医院类：</w:t>
      </w:r>
    </w:p>
    <w:p w14:paraId="75DD84FC">
      <w:pPr>
        <w:spacing w:line="560" w:lineRule="exact"/>
        <w:ind w:firstLine="720" w:firstLineChars="200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①智慧建造：BIM技术、装配式施工、智能楼宇、智能手术室、智能监控、智慧病房。</w:t>
      </w:r>
    </w:p>
    <w:p w14:paraId="3269E36F">
      <w:pPr>
        <w:spacing w:line="560" w:lineRule="exact"/>
        <w:ind w:firstLine="720" w:firstLineChars="200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②信息化建设：信息化建设服务、全院信息化（HIS）电子病历（EMR）实验室信息系统（LIS）医学影像信息管理系统（PACS）医院运营管理系统（HRP）信息集成中心、药事管理系统、移动医护系统、绩效管理系统、DRGs管理系统、其他。</w:t>
      </w:r>
    </w:p>
    <w:p w14:paraId="0633FE97">
      <w:pPr>
        <w:spacing w:line="560" w:lineRule="exact"/>
        <w:ind w:firstLine="720" w:firstLineChars="200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 xml:space="preserve"> </w:t>
      </w:r>
    </w:p>
    <w:p w14:paraId="53601B7D">
      <w:pPr>
        <w:rPr>
          <w:rFonts w:ascii="仿宋_GB2312" w:hAnsi="仿宋_GB2312" w:eastAsia="仿宋_GB2312" w:cs="仿宋_GB2312"/>
        </w:rPr>
      </w:pP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33579E"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F18018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9DC7BA">
    <w:pPr>
      <w:pStyle w:val="15"/>
    </w:pPr>
    <w:r>
      <w:rPr>
        <w:rFonts w:hint="eastAsi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-1143000</wp:posOffset>
          </wp:positionH>
          <wp:positionV relativeFrom="paragraph">
            <wp:posOffset>-524510</wp:posOffset>
          </wp:positionV>
          <wp:extent cx="7553325" cy="10685145"/>
          <wp:effectExtent l="0" t="0" r="15875" b="8255"/>
          <wp:wrapNone/>
          <wp:docPr id="1" name="图片 1" descr="内页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内页 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3325" cy="1068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C285BB">
    <w:pPr>
      <w:pStyle w:val="1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F8CEFC">
    <w:pPr>
      <w:pStyle w:val="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55687EA"/>
    <w:multiLevelType w:val="singleLevel"/>
    <w:tmpl w:val="F55687EA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iMmI1MWQ4MTcyZDUzYzdlOWM1MTRmNDg0NjZmNGQifQ=="/>
  </w:docVars>
  <w:rsids>
    <w:rsidRoot w:val="007A0FBB"/>
    <w:rsid w:val="000A5106"/>
    <w:rsid w:val="00186EA0"/>
    <w:rsid w:val="004E177E"/>
    <w:rsid w:val="0052669A"/>
    <w:rsid w:val="006A6164"/>
    <w:rsid w:val="00715554"/>
    <w:rsid w:val="007A0FBB"/>
    <w:rsid w:val="007A655E"/>
    <w:rsid w:val="00935331"/>
    <w:rsid w:val="009661D0"/>
    <w:rsid w:val="00A526BA"/>
    <w:rsid w:val="00AA3668"/>
    <w:rsid w:val="00DD71C7"/>
    <w:rsid w:val="00DF7BB1"/>
    <w:rsid w:val="00F211F7"/>
    <w:rsid w:val="0EE3108E"/>
    <w:rsid w:val="20FB36DE"/>
    <w:rsid w:val="23A152A7"/>
    <w:rsid w:val="4873777E"/>
    <w:rsid w:val="73D13110"/>
    <w:rsid w:val="FE58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20">
    <w:name w:val="Default Paragraph Font"/>
    <w:semiHidden/>
    <w:unhideWhenUsed/>
    <w:uiPriority w:val="1"/>
  </w:style>
  <w:style w:type="table" w:default="1" w:styleId="1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qFormat/>
    <w:uiPriority w:val="1"/>
    <w:pPr>
      <w:autoSpaceDE w:val="0"/>
      <w:autoSpaceDN w:val="0"/>
      <w:ind w:left="1280"/>
      <w:jc w:val="left"/>
    </w:pPr>
    <w:rPr>
      <w:rFonts w:ascii="仿宋_GB2312" w:hAnsi="仿宋_GB2312" w:eastAsia="仿宋_GB2312" w:cs="仿宋_GB2312"/>
      <w:kern w:val="0"/>
      <w:sz w:val="32"/>
      <w:szCs w:val="32"/>
      <w:lang w:val="zh-CN" w:bidi="zh-CN"/>
    </w:rPr>
  </w:style>
  <w:style w:type="paragraph" w:styleId="12">
    <w:name w:val="Body Text Indent"/>
    <w:basedOn w:val="1"/>
    <w:next w:val="11"/>
    <w:qFormat/>
    <w:uiPriority w:val="0"/>
    <w:pPr>
      <w:spacing w:after="120"/>
      <w:ind w:left="420" w:leftChars="200"/>
    </w:pPr>
    <w:rPr>
      <w:rFonts w:ascii="Calibri" w:hAnsi="Calibri" w:eastAsia="仿宋"/>
      <w:kern w:val="0"/>
      <w:sz w:val="24"/>
      <w:szCs w:val="20"/>
      <w:lang w:eastAsia="en-US"/>
    </w:rPr>
  </w:style>
  <w:style w:type="paragraph" w:styleId="13">
    <w:name w:val="Balloon Text"/>
    <w:basedOn w:val="1"/>
    <w:link w:val="41"/>
    <w:semiHidden/>
    <w:unhideWhenUsed/>
    <w:uiPriority w:val="99"/>
    <w:rPr>
      <w:sz w:val="18"/>
      <w:szCs w:val="18"/>
    </w:rPr>
  </w:style>
  <w:style w:type="paragraph" w:styleId="14">
    <w:name w:val="footer"/>
    <w:basedOn w:val="1"/>
    <w:link w:val="4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Subtitle"/>
    <w:basedOn w:val="1"/>
    <w:next w:val="1"/>
    <w:link w:val="31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7">
    <w:name w:val="Title"/>
    <w:basedOn w:val="1"/>
    <w:next w:val="1"/>
    <w:link w:val="30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9">
    <w:name w:val="Table Grid"/>
    <w:basedOn w:val="1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标题 1 Char"/>
    <w:basedOn w:val="20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22">
    <w:name w:val="标题 2 Char"/>
    <w:basedOn w:val="20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3">
    <w:name w:val="标题 3 Char"/>
    <w:basedOn w:val="20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4">
    <w:name w:val="标题 4 Char"/>
    <w:basedOn w:val="20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5">
    <w:name w:val="标题 5 Char"/>
    <w:basedOn w:val="20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6">
    <w:name w:val="标题 6 Char"/>
    <w:basedOn w:val="20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7">
    <w:name w:val="标题 7 Char"/>
    <w:basedOn w:val="20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8 Char"/>
    <w:basedOn w:val="20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9">
    <w:name w:val="标题 9 Char"/>
    <w:basedOn w:val="20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0">
    <w:name w:val="标题 Char"/>
    <w:basedOn w:val="20"/>
    <w:link w:val="17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1">
    <w:name w:val="副标题 Char"/>
    <w:basedOn w:val="20"/>
    <w:link w:val="16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2">
    <w:name w:val="Quote"/>
    <w:basedOn w:val="1"/>
    <w:next w:val="1"/>
    <w:link w:val="33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3">
    <w:name w:val="引用 Char"/>
    <w:basedOn w:val="20"/>
    <w:link w:val="32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4">
    <w:name w:val="List Paragraph"/>
    <w:basedOn w:val="1"/>
    <w:qFormat/>
    <w:uiPriority w:val="34"/>
    <w:pPr>
      <w:ind w:left="720"/>
      <w:contextualSpacing/>
    </w:pPr>
  </w:style>
  <w:style w:type="character" w:customStyle="1" w:styleId="35">
    <w:name w:val="明显强调1"/>
    <w:basedOn w:val="20"/>
    <w:qFormat/>
    <w:uiPriority w:val="21"/>
    <w:rPr>
      <w:i/>
      <w:iCs/>
      <w:color w:val="104862" w:themeColor="accent1" w:themeShade="BF"/>
    </w:rPr>
  </w:style>
  <w:style w:type="paragraph" w:styleId="36">
    <w:name w:val="Intense Quote"/>
    <w:basedOn w:val="1"/>
    <w:next w:val="1"/>
    <w:link w:val="37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7">
    <w:name w:val="明显引用 Char"/>
    <w:basedOn w:val="20"/>
    <w:link w:val="36"/>
    <w:qFormat/>
    <w:uiPriority w:val="30"/>
    <w:rPr>
      <w:i/>
      <w:iCs/>
      <w:color w:val="104862" w:themeColor="accent1" w:themeShade="BF"/>
    </w:rPr>
  </w:style>
  <w:style w:type="character" w:customStyle="1" w:styleId="38">
    <w:name w:val="明显参考1"/>
    <w:basedOn w:val="20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9">
    <w:name w:val="页眉 Char"/>
    <w:basedOn w:val="20"/>
    <w:link w:val="15"/>
    <w:qFormat/>
    <w:uiPriority w:val="99"/>
    <w:rPr>
      <w:sz w:val="18"/>
      <w:szCs w:val="18"/>
    </w:rPr>
  </w:style>
  <w:style w:type="character" w:customStyle="1" w:styleId="40">
    <w:name w:val="页脚 Char"/>
    <w:basedOn w:val="20"/>
    <w:link w:val="14"/>
    <w:qFormat/>
    <w:uiPriority w:val="99"/>
    <w:rPr>
      <w:sz w:val="18"/>
      <w:szCs w:val="18"/>
    </w:rPr>
  </w:style>
  <w:style w:type="character" w:customStyle="1" w:styleId="41">
    <w:name w:val="批注框文本 Char"/>
    <w:basedOn w:val="20"/>
    <w:link w:val="1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1371</Words>
  <Characters>1394</Characters>
  <Lines>16</Lines>
  <Paragraphs>4</Paragraphs>
  <TotalTime>4</TotalTime>
  <ScaleCrop>false</ScaleCrop>
  <LinksUpToDate>false</LinksUpToDate>
  <CharactersWithSpaces>1408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2025-01-14T17:43:00Z</dcterms:created>
  <dc:creator>~ k</dc:creator>
  <cp:lastModifiedBy>含</cp:lastModifiedBy>
  <dcterms:modified xsi:type="dcterms:W3CDTF">2026-01-07T07:40:28Z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4A79E6229B2C49DBA5399C6FEA5057FF_13</vt:lpwstr>
  </property>
  <property fmtid="{D5CDD505-2E9C-101B-9397-08002B2CF9AE}" pid="4" name="KSOTemplateDocerSaveRecord">
    <vt:lpwstr>eyJoZGlkIjoiN2Y1YjI0ZDViMmE5M2UwNzYzYWYxYTgwZWQxZDNhYWIiLCJ1c2VySWQiOiI1NTg0NTI5OTYifQ==</vt:lpwstr>
  </property>
</Properties>
</file>