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A5407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-1147445</wp:posOffset>
            </wp:positionH>
            <wp:positionV relativeFrom="paragraph">
              <wp:posOffset>-925830</wp:posOffset>
            </wp:positionV>
            <wp:extent cx="7558405" cy="10713720"/>
            <wp:effectExtent l="0" t="0" r="4445" b="11430"/>
            <wp:wrapNone/>
            <wp:docPr id="1" name="图片 1" descr="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表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5080" y="-11430"/>
                      <a:ext cx="7558405" cy="1071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BCE8AB"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-426085</wp:posOffset>
                </wp:positionH>
                <wp:positionV relativeFrom="paragraph">
                  <wp:posOffset>613410</wp:posOffset>
                </wp:positionV>
                <wp:extent cx="6224905" cy="7637145"/>
                <wp:effectExtent l="0" t="0" r="10795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7637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69A6D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</w:p>
                          <w:p w14:paraId="6F444BD8">
                            <w:pPr>
                              <w:pStyle w:val="3"/>
                              <w:ind w:left="0" w:leftChars="0" w:firstLine="0" w:firstLineChars="0"/>
                              <w:rPr>
                                <w:rFonts w:hint="eastAsia"/>
                                <w:lang w:val="en-US" w:eastAsia="zh-Hans"/>
                              </w:rPr>
                            </w:pPr>
                          </w:p>
                          <w:p w14:paraId="1F00E311"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pacing w:after="0" w:line="560" w:lineRule="exact"/>
                              <w:jc w:val="center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诚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信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说</w:t>
                            </w:r>
                            <w:r>
                              <w:rPr>
                                <w:rFonts w:hint="default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eastAsia="zh-Hans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hAnsi="仿宋" w:eastAsia="仿宋"/>
                                <w:b/>
                                <w:bCs/>
                                <w:sz w:val="52"/>
                                <w:szCs w:val="52"/>
                                <w:highlight w:val="none"/>
                                <w:lang w:val="en-US" w:eastAsia="zh-Hans"/>
                              </w:rPr>
                              <w:t>明</w:t>
                            </w:r>
                          </w:p>
                          <w:p w14:paraId="3FFA1D4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640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sz w:val="32"/>
                                <w:szCs w:val="36"/>
                              </w:rPr>
                            </w:pPr>
                          </w:p>
                          <w:p w14:paraId="1069C3A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我已知悉《CHCC中国医院建设奖评选办法》，并自愿参加202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年CHCC中国医院建设奖-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>第三届中国十佳医疗设备／器械工程师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的评选，承诺如下：</w:t>
                            </w:r>
                          </w:p>
                          <w:p w14:paraId="09F7DD7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一、我保证申报材料内容的真实性和准确性，若有失实和造假行为，我将承担全部责任。</w:t>
                            </w:r>
                          </w:p>
                          <w:p w14:paraId="33E6135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left="718" w:leftChars="342" w:firstLine="0" w:firstLineChars="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二、相关申报材料可供组委会在非商业用途中免费使用。</w:t>
                            </w:r>
                          </w:p>
                          <w:p w14:paraId="4751C8F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>三、我愿承担获奖后的宣传义务，积极配合完成公众号宣传、颁奖等活动。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5A192D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55pt;margin-top:48.3pt;height:601.35pt;width:490.15pt;z-index:251662336;mso-width-relative:page;mso-height-relative:page;" fillcolor="#FFFFFF [3201]" filled="t" stroked="f" coordsize="21600,21600" o:gfxdata="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K/GeEtYAAAALAQAADwAA&#10;AAAAAAABACAAAAAiAAAAZHJzL2Rvd25yZXYueG1sUEsBAhQAFAAAAAgAh07iQG5WZyZRAgAAkA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F369A6D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</w:p>
                    <w:p w14:paraId="6F444BD8">
                      <w:pPr>
                        <w:pStyle w:val="3"/>
                        <w:ind w:left="0" w:leftChars="0" w:firstLine="0" w:firstLineChars="0"/>
                        <w:rPr>
                          <w:rFonts w:hint="eastAsia"/>
                          <w:lang w:val="en-US" w:eastAsia="zh-Hans"/>
                        </w:rPr>
                      </w:pPr>
                    </w:p>
                    <w:p w14:paraId="1F00E311"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spacing w:after="0" w:line="560" w:lineRule="exact"/>
                        <w:jc w:val="center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</w:pP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诚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信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说</w:t>
                      </w:r>
                      <w:r>
                        <w:rPr>
                          <w:rFonts w:hint="default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eastAsia="zh-Hans"/>
                        </w:rPr>
                        <w:t xml:space="preserve"> </w:t>
                      </w:r>
                      <w:r>
                        <w:rPr>
                          <w:rFonts w:hint="eastAsia" w:ascii="仿宋" w:hAnsi="仿宋" w:eastAsia="仿宋"/>
                          <w:b/>
                          <w:bCs/>
                          <w:sz w:val="52"/>
                          <w:szCs w:val="52"/>
                          <w:highlight w:val="none"/>
                          <w:lang w:val="en-US" w:eastAsia="zh-Hans"/>
                        </w:rPr>
                        <w:t>明</w:t>
                      </w:r>
                    </w:p>
                    <w:p w14:paraId="3FFA1D4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640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sz w:val="32"/>
                          <w:szCs w:val="36"/>
                        </w:rPr>
                      </w:pPr>
                    </w:p>
                    <w:p w14:paraId="1069C3A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我已知悉《CHCC中国医院建设奖评选办法》，并自愿参加202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年CHCC中国医院建设奖-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>第三届中国十佳医疗设备／器械工程师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的评选，承诺如下：</w:t>
                      </w:r>
                    </w:p>
                    <w:p w14:paraId="09F7DD7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一、我保证申报材料内容的真实性和准确性，若有失实和造假行为，我将承担全部责任。</w:t>
                      </w:r>
                    </w:p>
                    <w:p w14:paraId="33E6135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left="718" w:leftChars="342" w:firstLine="0" w:firstLineChars="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二、相关申报材料可供组委会在非商业用途中免费使用。</w:t>
                      </w:r>
                    </w:p>
                    <w:p w14:paraId="4751C8F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>三、我愿承担获奖后的宣传义务，积极配合完成公众号宣传、颁奖等活动。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</w:rPr>
                        <w:tab/>
                      </w:r>
                    </w:p>
                    <w:p w14:paraId="5A192DD3"/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-1141730</wp:posOffset>
            </wp:positionH>
            <wp:positionV relativeFrom="paragraph">
              <wp:posOffset>-944880</wp:posOffset>
            </wp:positionV>
            <wp:extent cx="7595235" cy="10735945"/>
            <wp:effectExtent l="0" t="0" r="12065" b="8255"/>
            <wp:wrapNone/>
            <wp:docPr id="2" name="图片 2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95235" cy="1073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3330D5">
      <w:pPr>
        <w:rPr>
          <w:rFonts w:hint="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-1105535</wp:posOffset>
                </wp:positionH>
                <wp:positionV relativeFrom="paragraph">
                  <wp:posOffset>337820</wp:posOffset>
                </wp:positionV>
                <wp:extent cx="7429500" cy="7822565"/>
                <wp:effectExtent l="0" t="0" r="0" b="698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0" cy="7822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1260" w:tblpY="3438"/>
                              <w:tblOverlap w:val="never"/>
                              <w:tblW w:w="9638" w:type="dxa"/>
                              <w:jc w:val="center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84"/>
                              <w:gridCol w:w="1530"/>
                              <w:gridCol w:w="1530"/>
                              <w:gridCol w:w="1530"/>
                              <w:gridCol w:w="1530"/>
                              <w:gridCol w:w="1534"/>
                            </w:tblGrid>
                            <w:tr w14:paraId="36DB16F5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CDAA1B5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申报奖项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D91AA3D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第三届中国十佳医疗设备／器械工程师</w:t>
                                  </w:r>
                                </w:p>
                              </w:tc>
                            </w:tr>
                            <w:tr w14:paraId="414AB7B8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7D2BA593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申请人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C9DAD19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6B35B81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学历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0A70DD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5AE519B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入职时间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AA49DB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12789BC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96C651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工作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单位</w:t>
                                  </w:r>
                                </w:p>
                                <w:p w14:paraId="75FF9200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（加盖公章）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390138C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53D545A3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woUserID w:val="1"/>
                                    </w:rPr>
                                    <w:t>现任</w:t>
                                  </w: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职务</w:t>
                                  </w:r>
                                </w:p>
                              </w:tc>
                              <w:tc>
                                <w:tcPr>
                                  <w:tcW w:w="3064" w:type="dxa"/>
                                  <w:gridSpan w:val="2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63A878F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78DE3DA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6800CF7D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DFC35BA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</w:p>
                              </w:tc>
                            </w:tr>
                            <w:tr w14:paraId="4D32E2F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B801C7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职称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A0E3FC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kern w:val="2"/>
                                      <w:sz w:val="28"/>
                                      <w:szCs w:val="28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中级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51267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副高级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54380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正高级</w:t>
                                  </w:r>
                                  <w:sdt>
                                    <w:sdt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  <w:id w:val="147456905"/>
                                      <w14:checkbox>
                                        <w14:checked w14:val="0"/>
                                        <w14:checkedState w14:val="0052" w14:font="Wingdings 2"/>
                                        <w14:uncheckedState w14:val="2610" w14:font="MS Gothic"/>
                                      </w14:checkbox>
                                    </w:sdtPr>
                                    <w:sdtEndPr>
                                      <w:rPr>
                                        <w:rFonts w:hint="eastAsia" w:ascii="仿宋_GB2312" w:hAnsi="仿宋_GB2312" w:eastAsia="仿宋_GB2312" w:cs="仿宋_GB2312"/>
                                        <w:color w:val="000000"/>
                                        <w:kern w:val="0"/>
                                        <w:sz w:val="28"/>
                                        <w:szCs w:val="28"/>
                                      </w:rPr>
                                    </w:sdtEndPr>
                                    <w:sdtContent>
                                      <w:r>
                                        <w:rPr>
                                          <w:rFonts w:hint="eastAsia" w:ascii="MS Gothic" w:hAnsi="MS Gothic" w:eastAsia="MS Gothic" w:cs="仿宋_GB2312"/>
                                          <w:color w:val="000000"/>
                                          <w:kern w:val="0"/>
                                          <w:sz w:val="28"/>
                                          <w:szCs w:val="28"/>
                                          <w:lang w:val="en-US" w:eastAsia="zh-CN" w:bidi="ar-SA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14:paraId="2731349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3402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132FDB51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本人简介</w:t>
                                  </w:r>
                                </w:p>
                                <w:p w14:paraId="5DDDDD92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（200字左右）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4AB6068E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default" w:ascii="仿宋_GB2312" w:hAnsi="仿宋_GB2312" w:eastAsia="仿宋_GB2312" w:cs="仿宋_GB2312"/>
                                      <w:sz w:val="22"/>
                                      <w:szCs w:val="22"/>
                                      <w:lang w:val="en-US" w:eastAsia="zh-CN"/>
                                      <w:woUserID w:val="2"/>
                                    </w:rPr>
                                  </w:pPr>
                                </w:p>
                              </w:tc>
                            </w:tr>
                            <w:tr w14:paraId="07B4EC1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907" w:hRule="atLeast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0D19E478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  <w:t>填报日期</w:t>
                                  </w:r>
                                </w:p>
                              </w:tc>
                              <w:tc>
                                <w:tcPr>
                                  <w:tcW w:w="7654" w:type="dxa"/>
                                  <w:gridSpan w:val="5"/>
                                  <w:tc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</w:tcBorders>
                                  <w:vAlign w:val="center"/>
                                </w:tcPr>
                                <w:p w14:paraId="2F7C9365">
                                  <w:pPr>
                                    <w:spacing w:line="360" w:lineRule="auto"/>
                                    <w:jc w:val="center"/>
                                    <w:rPr>
                                      <w:rFonts w:hint="eastAsia" w:ascii="仿宋_GB2312" w:hAnsi="仿宋_GB2312" w:eastAsia="仿宋_GB2312" w:cs="仿宋_GB2312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5B3C00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  <w:t xml:space="preserve">                                </w:t>
                            </w:r>
                          </w:p>
                          <w:p w14:paraId="4E0D319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560" w:lineRule="exact"/>
                              <w:ind w:firstLine="720" w:firstLineChars="20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</w:p>
                          <w:p w14:paraId="01485CAC">
                            <w:p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注：资料报名截止时间：202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val="en-US" w:eastAsia="zh-CN"/>
                                <w:woUserID w:val="1"/>
                              </w:rPr>
                              <w:t>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val="en-US" w:eastAsia="zh-CN"/>
                                <w:woUserID w:val="1"/>
                              </w:rPr>
                              <w:t>1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  <w:lang w:val="en-US" w:eastAsia="zh-CN"/>
                                <w:woUserID w:val="1"/>
                              </w:rPr>
                              <w:t>16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 w:val="0"/>
                                <w:highlight w:val="none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7.05pt;margin-top:26.6pt;height:615.95pt;width:585pt;z-index:251663360;mso-width-relative:page;mso-height-relative:page;" fillcolor="#FFFFFF [3201]" filled="t" stroked="f" coordsize="21600,21600" o:gfxdata="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xW4ffXAAAADAEAAA8A&#10;AAAAAAAAAQAgAAAAIgAAAGRycy9kb3ducmV2LnhtbFBLAQIUABQAAAAIAIdO4kBzBD+3UQIAAJA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page" w:tblpX="1260" w:tblpY="3438"/>
                        <w:tblOverlap w:val="never"/>
                        <w:tblW w:w="9638" w:type="dxa"/>
                        <w:jc w:val="center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984"/>
                        <w:gridCol w:w="1530"/>
                        <w:gridCol w:w="1530"/>
                        <w:gridCol w:w="1530"/>
                        <w:gridCol w:w="1530"/>
                        <w:gridCol w:w="1534"/>
                      </w:tblGrid>
                      <w:tr w14:paraId="36DB16F5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CDAA1B5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申报奖项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D91AA3D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第三届中国十佳医疗设备／器械工程师</w:t>
                            </w:r>
                          </w:p>
                        </w:tc>
                      </w:tr>
                      <w:tr w14:paraId="414AB7B8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7D2BA593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申请人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C9DAD19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6B35B81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学历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0A70DD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5AE519B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入职时间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AA49DB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12789BC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96C651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工作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单位</w:t>
                            </w:r>
                          </w:p>
                          <w:p w14:paraId="75FF9200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（加盖公章）</w:t>
                            </w:r>
                          </w:p>
                        </w:tc>
                        <w:tc>
                          <w:tcPr>
                            <w:tcW w:w="3060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390138C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53D545A3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woUserID w:val="1"/>
                              </w:rPr>
                              <w:t>现任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职务</w:t>
                            </w:r>
                          </w:p>
                        </w:tc>
                        <w:tc>
                          <w:tcPr>
                            <w:tcW w:w="3064" w:type="dxa"/>
                            <w:gridSpan w:val="2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63A878F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78DE3DA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6800CF7D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DFC35BA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c>
                      </w:tr>
                      <w:tr w14:paraId="4D32E2F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7CB801C7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职称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 w14:paraId="48A0E3FC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kern w:val="2"/>
                                <w:sz w:val="28"/>
                                <w:szCs w:val="28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中级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51267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副高级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54380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正高级</w:t>
                            </w:r>
                            <w:sdt>
                              <w:sdt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  <w:id w:val="147456905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>
                                <w:rPr>
                                  <w:rFonts w:hint="eastAsia" w:ascii="仿宋_GB2312" w:hAnsi="仿宋_GB2312" w:eastAsia="仿宋_GB2312" w:cs="仿宋_GB2312"/>
                                  <w:color w:val="000000"/>
                                  <w:kern w:val="0"/>
                                  <w:sz w:val="28"/>
                                  <w:szCs w:val="28"/>
                                </w:rPr>
                              </w:sdtEndPr>
                              <w:sdtContent>
                                <w:r>
                                  <w:rPr>
                                    <w:rFonts w:hint="eastAsia" w:ascii="MS Gothic" w:hAnsi="MS Gothic" w:eastAsia="MS Gothic" w:cs="仿宋_GB2312"/>
                                    <w:color w:val="000000"/>
                                    <w:kern w:val="0"/>
                                    <w:sz w:val="28"/>
                                    <w:szCs w:val="28"/>
                                    <w:lang w:val="en-US" w:eastAsia="zh-CN" w:bidi="ar-S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c>
                      </w:tr>
                      <w:tr w14:paraId="2731349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3402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132FDB51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本人简介</w:t>
                            </w:r>
                          </w:p>
                          <w:p w14:paraId="5DDDDD92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（200字左右）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4AB6068E">
                            <w:pPr>
                              <w:spacing w:line="360" w:lineRule="auto"/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2"/>
                                <w:szCs w:val="22"/>
                                <w:lang w:val="en-US" w:eastAsia="zh-CN"/>
                                <w:woUserID w:val="2"/>
                              </w:rPr>
                            </w:pPr>
                          </w:p>
                        </w:tc>
                      </w:tr>
                      <w:tr w14:paraId="07B4EC1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7" w:hRule="atLeast"/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0D19E478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填报日期</w:t>
                            </w:r>
                          </w:p>
                        </w:tc>
                        <w:tc>
                          <w:tcPr>
                            <w:tcW w:w="7654" w:type="dxa"/>
                            <w:gridSpan w:val="5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 w14:paraId="2F7C9365">
                            <w:pPr>
                              <w:spacing w:line="360" w:lineRule="auto"/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5B3C00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  <w:t xml:space="preserve">                                </w:t>
                      </w:r>
                    </w:p>
                    <w:p w14:paraId="4E0D319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560" w:lineRule="exact"/>
                        <w:ind w:firstLine="720" w:firstLineChars="200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36"/>
                          <w:szCs w:val="36"/>
                          <w:lang w:val="en-US" w:eastAsia="zh-CN"/>
                        </w:rPr>
                      </w:pPr>
                    </w:p>
                    <w:p w14:paraId="01485CAC">
                      <w:pPr>
                        <w:jc w:val="center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highlight w:val="none"/>
                        </w:rPr>
                        <w:t>注：资料报名截止时间：202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highlight w:val="none"/>
                          <w:lang w:val="en-US" w:eastAsia="zh-CN"/>
                          <w:woUserID w:val="1"/>
                        </w:rPr>
                        <w:t>6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highlight w:val="none"/>
                        </w:rPr>
                        <w:t>年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highlight w:val="none"/>
                          <w:lang w:val="en-US" w:eastAsia="zh-CN"/>
                          <w:woUserID w:val="1"/>
                        </w:rPr>
                        <w:t>1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highlight w:val="none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highlight w:val="none"/>
                          <w:lang w:val="en-US" w:eastAsia="zh-CN"/>
                          <w:woUserID w:val="1"/>
                        </w:rPr>
                        <w:t>16</w:t>
                      </w:r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 w:val="0"/>
                          <w:highlight w:val="none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-1158875</wp:posOffset>
            </wp:positionH>
            <wp:positionV relativeFrom="paragraph">
              <wp:posOffset>-922655</wp:posOffset>
            </wp:positionV>
            <wp:extent cx="7579360" cy="10705465"/>
            <wp:effectExtent l="0" t="0" r="2540" b="635"/>
            <wp:wrapNone/>
            <wp:docPr id="3" name="图片 3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79360" cy="1070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-1173480</wp:posOffset>
            </wp:positionH>
            <wp:positionV relativeFrom="paragraph">
              <wp:posOffset>-946785</wp:posOffset>
            </wp:positionV>
            <wp:extent cx="7646035" cy="10725785"/>
            <wp:effectExtent l="0" t="0" r="12065" b="5715"/>
            <wp:wrapNone/>
            <wp:docPr id="4" name="图片 4" descr="内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内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46035" cy="1072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662E3"/>
    <w:rsid w:val="1FE1468F"/>
    <w:rsid w:val="23DC7504"/>
    <w:rsid w:val="2B8307F5"/>
    <w:rsid w:val="3B1A4847"/>
    <w:rsid w:val="50712341"/>
    <w:rsid w:val="5EFBE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  <w:rPr>
      <w:rFonts w:ascii="Calibri" w:hAnsi="Calibri" w:eastAsia="仿宋"/>
      <w:kern w:val="0"/>
      <w:sz w:val="24"/>
      <w:szCs w:val="20"/>
      <w:lang w:eastAsia="en-US"/>
    </w:rPr>
  </w:style>
  <w:style w:type="paragraph" w:styleId="3">
    <w:name w:val="Body Text"/>
    <w:basedOn w:val="1"/>
    <w:qFormat/>
    <w:uiPriority w:val="1"/>
    <w:pPr>
      <w:autoSpaceDE w:val="0"/>
      <w:autoSpaceDN w:val="0"/>
      <w:spacing w:after="0" w:line="240" w:lineRule="auto"/>
      <w:ind w:left="128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2025-09-10T11:57:00Z</dcterms:created>
  <dc:creator>EDY</dc:creator>
  <cp:lastModifiedBy>含</cp:lastModifiedBy>
  <dcterms:modified xsi:type="dcterms:W3CDTF">2026-01-07T03:10:28Z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eyJoZGlkIjoiN2Y1YjI0ZDViMmE5M2UwNzYzYWYxYTgwZWQxZDNhYWIiLCJ1c2VySWQiOiI1NTg0NTI5OTYifQ==</vt:lpwstr>
  </property>
  <property fmtid="{D5CDD505-2E9C-101B-9397-08002B2CF9AE}" pid="4" name="ICV">
    <vt:lpwstr>983A1E51843949F1B53256EA3E5B3416_13</vt:lpwstr>
  </property>
</Properties>
</file>